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ECE45" w14:textId="7EE21991" w:rsidR="0020608A" w:rsidRPr="00D80F91" w:rsidRDefault="002E417A" w:rsidP="002E417A">
      <w:pPr>
        <w:jc w:val="center"/>
        <w:rPr>
          <w:rStyle w:val="w"/>
          <w:rFonts w:ascii="Helvetica" w:hAnsi="Helvetica" w:cs="Helvetica"/>
          <w:b/>
          <w:bCs/>
          <w:color w:val="000000"/>
          <w:sz w:val="21"/>
          <w:szCs w:val="21"/>
          <w:shd w:val="clear" w:color="auto" w:fill="FFFFFF"/>
          <w:lang w:val="en-US"/>
        </w:rPr>
      </w:pPr>
      <w:r w:rsidRPr="00D80F91">
        <w:rPr>
          <w:rStyle w:val="w"/>
          <w:rFonts w:ascii="Helvetica" w:hAnsi="Helvetica" w:cs="Helvetica"/>
          <w:b/>
          <w:bCs/>
          <w:color w:val="000000"/>
          <w:sz w:val="21"/>
          <w:szCs w:val="21"/>
          <w:shd w:val="clear" w:color="auto" w:fill="FFFFFF"/>
          <w:lang w:val="en-US"/>
        </w:rPr>
        <w:t>OFFER</w:t>
      </w:r>
      <w:r w:rsidRPr="00D80F91">
        <w:rPr>
          <w:rStyle w:val="a3"/>
          <w:rFonts w:ascii="Helvetica" w:hAnsi="Helvetica" w:cs="Helvetica"/>
          <w:color w:val="000000"/>
          <w:sz w:val="21"/>
          <w:szCs w:val="21"/>
          <w:shd w:val="clear" w:color="auto" w:fill="FFFFFF"/>
          <w:lang w:val="en-US"/>
        </w:rPr>
        <w:t> </w:t>
      </w:r>
      <w:r w:rsidRPr="00D80F91">
        <w:rPr>
          <w:rStyle w:val="w"/>
          <w:rFonts w:ascii="Helvetica" w:hAnsi="Helvetica" w:cs="Helvetica"/>
          <w:b/>
          <w:bCs/>
          <w:color w:val="000000"/>
          <w:sz w:val="21"/>
          <w:szCs w:val="21"/>
          <w:shd w:val="clear" w:color="auto" w:fill="FFFFFF"/>
          <w:lang w:val="en-US"/>
        </w:rPr>
        <w:t>TO</w:t>
      </w:r>
      <w:r w:rsidRPr="00D80F91">
        <w:rPr>
          <w:rStyle w:val="a3"/>
          <w:rFonts w:ascii="Helvetica" w:hAnsi="Helvetica" w:cs="Helvetica"/>
          <w:color w:val="000000"/>
          <w:sz w:val="21"/>
          <w:szCs w:val="21"/>
          <w:shd w:val="clear" w:color="auto" w:fill="FFFFFF"/>
          <w:lang w:val="en-US"/>
        </w:rPr>
        <w:t> </w:t>
      </w:r>
      <w:r w:rsidRPr="00D80F91">
        <w:rPr>
          <w:rStyle w:val="w"/>
          <w:rFonts w:ascii="Helvetica" w:hAnsi="Helvetica" w:cs="Helvetica"/>
          <w:b/>
          <w:bCs/>
          <w:color w:val="000000"/>
          <w:sz w:val="21"/>
          <w:szCs w:val="21"/>
          <w:shd w:val="clear" w:color="auto" w:fill="FFFFFF"/>
          <w:lang w:val="en-US"/>
        </w:rPr>
        <w:t>THE</w:t>
      </w:r>
      <w:r w:rsidRPr="00D80F91">
        <w:rPr>
          <w:rStyle w:val="a3"/>
          <w:rFonts w:ascii="Helvetica" w:hAnsi="Helvetica" w:cs="Helvetica"/>
          <w:color w:val="000000"/>
          <w:sz w:val="21"/>
          <w:szCs w:val="21"/>
          <w:shd w:val="clear" w:color="auto" w:fill="FFFFFF"/>
          <w:lang w:val="en-US"/>
        </w:rPr>
        <w:t> </w:t>
      </w:r>
      <w:r w:rsidRPr="00D80F91">
        <w:rPr>
          <w:rStyle w:val="w"/>
          <w:rFonts w:ascii="Helvetica" w:hAnsi="Helvetica" w:cs="Helvetica"/>
          <w:b/>
          <w:bCs/>
          <w:color w:val="000000"/>
          <w:sz w:val="21"/>
          <w:szCs w:val="21"/>
          <w:shd w:val="clear" w:color="auto" w:fill="FFFFFF"/>
          <w:lang w:val="en-US"/>
        </w:rPr>
        <w:t>GENERAL</w:t>
      </w:r>
      <w:r w:rsidRPr="00D80F91">
        <w:rPr>
          <w:rStyle w:val="a3"/>
          <w:rFonts w:ascii="Helvetica" w:hAnsi="Helvetica" w:cs="Helvetica"/>
          <w:color w:val="000000"/>
          <w:sz w:val="21"/>
          <w:szCs w:val="21"/>
          <w:shd w:val="clear" w:color="auto" w:fill="FFFFFF"/>
          <w:lang w:val="en-US"/>
        </w:rPr>
        <w:t> </w:t>
      </w:r>
      <w:r w:rsidRPr="00D80F91">
        <w:rPr>
          <w:rStyle w:val="w"/>
          <w:rFonts w:ascii="Helvetica" w:hAnsi="Helvetica" w:cs="Helvetica"/>
          <w:b/>
          <w:bCs/>
          <w:color w:val="000000"/>
          <w:sz w:val="21"/>
          <w:szCs w:val="21"/>
          <w:shd w:val="clear" w:color="auto" w:fill="FFFFFF"/>
          <w:lang w:val="en-US"/>
        </w:rPr>
        <w:t>PUBLIC</w:t>
      </w:r>
    </w:p>
    <w:p w14:paraId="42FBD3D9" w14:textId="381AA81E" w:rsidR="002E417A" w:rsidRPr="00E2231C" w:rsidRDefault="00E2231C" w:rsidP="00E2231C">
      <w:pPr>
        <w:jc w:val="right"/>
        <w:rPr>
          <w:rStyle w:val="w"/>
          <w:rFonts w:ascii="Helvetica" w:hAnsi="Helvetica" w:cs="Helvetica"/>
          <w:b/>
          <w:bCs/>
          <w:color w:val="000000"/>
          <w:sz w:val="21"/>
          <w:szCs w:val="21"/>
          <w:shd w:val="clear" w:color="auto" w:fill="FFFFFF"/>
          <w:lang w:val="en-US"/>
        </w:rPr>
      </w:pPr>
      <w:r w:rsidRPr="00D80F91">
        <w:rPr>
          <w:rStyle w:val="w"/>
          <w:rFonts w:ascii="Helvetica" w:hAnsi="Helvetica" w:cs="Helvetica"/>
          <w:b/>
          <w:bCs/>
          <w:color w:val="000000"/>
          <w:sz w:val="21"/>
          <w:szCs w:val="21"/>
          <w:shd w:val="clear" w:color="auto" w:fill="FFFFFF"/>
          <w:lang w:val="en-US"/>
        </w:rPr>
        <w:t xml:space="preserve">01 </w:t>
      </w:r>
      <w:r>
        <w:rPr>
          <w:rStyle w:val="w"/>
          <w:rFonts w:ascii="Helvetica" w:hAnsi="Helvetica" w:cs="Helvetica"/>
          <w:b/>
          <w:bCs/>
          <w:color w:val="000000"/>
          <w:sz w:val="21"/>
          <w:szCs w:val="21"/>
          <w:shd w:val="clear" w:color="auto" w:fill="FFFFFF"/>
          <w:lang w:val="en-US"/>
        </w:rPr>
        <w:t>January 2021</w:t>
      </w:r>
    </w:p>
    <w:p w14:paraId="2876CDBE" w14:textId="2E118045" w:rsidR="002E417A" w:rsidRDefault="002E417A" w:rsidP="002E417A">
      <w:pPr>
        <w:jc w:val="both"/>
        <w:rPr>
          <w:lang w:val="en-US"/>
        </w:rPr>
      </w:pPr>
      <w:r w:rsidRPr="002E417A">
        <w:rPr>
          <w:lang w:val="en-US"/>
        </w:rPr>
        <w:t xml:space="preserve">Federal State Budgetary Educational Institution of Higher Education "Russian </w:t>
      </w:r>
      <w:r w:rsidR="00D80F91">
        <w:rPr>
          <w:lang w:val="en-US"/>
        </w:rPr>
        <w:t xml:space="preserve">Presidential </w:t>
      </w:r>
      <w:r w:rsidRPr="002E417A">
        <w:rPr>
          <w:lang w:val="en-US"/>
        </w:rPr>
        <w:t>Academy of National Economy and Public Administration" (RANEPA), represented by the Director of the North-Western Institute of Management - a branch of the RANEPA (NWMI RANEPA) Vladimir Aleksandrovich Shamakhov, acting on the basis of a power of attorney dated 21.12.2020 No. 462, on the one hand, concludes this agreement (hereinafter referred to as the Agreement) with any person (an indefinite circle of persons) who is the author, authors and co-authors, hereinafter referred to as the "Licensor (Author)", on the other hand about the following.</w:t>
      </w:r>
    </w:p>
    <w:p w14:paraId="2166EB04" w14:textId="0452AFC1" w:rsidR="002E417A" w:rsidRDefault="002E417A" w:rsidP="002E417A">
      <w:pPr>
        <w:jc w:val="both"/>
        <w:rPr>
          <w:lang w:val="en-US"/>
        </w:rPr>
      </w:pPr>
    </w:p>
    <w:p w14:paraId="40E64403" w14:textId="77777777" w:rsidR="002E417A" w:rsidRPr="002E417A" w:rsidRDefault="002E417A" w:rsidP="002E417A">
      <w:pPr>
        <w:jc w:val="both"/>
        <w:rPr>
          <w:lang w:val="en-US"/>
        </w:rPr>
      </w:pPr>
      <w:r w:rsidRPr="002E417A">
        <w:rPr>
          <w:lang w:val="en-US"/>
        </w:rPr>
        <w:t>1. The Subject of the Agreement</w:t>
      </w:r>
    </w:p>
    <w:p w14:paraId="732D3489" w14:textId="61407686" w:rsidR="002E417A" w:rsidRPr="002E417A" w:rsidRDefault="002E417A" w:rsidP="002E417A">
      <w:pPr>
        <w:pStyle w:val="a4"/>
        <w:numPr>
          <w:ilvl w:val="1"/>
          <w:numId w:val="1"/>
        </w:numPr>
        <w:jc w:val="both"/>
        <w:rPr>
          <w:lang w:val="en-US"/>
        </w:rPr>
      </w:pPr>
      <w:r w:rsidRPr="002E417A">
        <w:rPr>
          <w:lang w:val="en-US"/>
        </w:rPr>
        <w:t>This Agreement is a</w:t>
      </w:r>
      <w:r w:rsidR="00D80F91">
        <w:rPr>
          <w:lang w:val="en-US"/>
        </w:rPr>
        <w:t>n</w:t>
      </w:r>
      <w:r w:rsidRPr="002E417A">
        <w:rPr>
          <w:lang w:val="en-US"/>
        </w:rPr>
        <w:t xml:space="preserve"> offer </w:t>
      </w:r>
      <w:r w:rsidR="00D80F91">
        <w:rPr>
          <w:lang w:val="en-US"/>
        </w:rPr>
        <w:t>to the general public</w:t>
      </w:r>
      <w:r w:rsidRPr="002E417A">
        <w:rPr>
          <w:lang w:val="en-US"/>
        </w:rPr>
        <w:t xml:space="preserve"> for the services for the publication of the Article, the provision of non-exclusive rights to use the Article. The Licensor (Author) grants the Licensee (hereinafter referred to as the Parties) non-exclusive rights to use the author's work sent for free publication in the journal </w:t>
      </w:r>
      <w:r w:rsidR="00D80F91">
        <w:rPr>
          <w:lang w:val="en-US"/>
        </w:rPr>
        <w:t>“</w:t>
      </w:r>
      <w:r w:rsidRPr="002E417A">
        <w:rPr>
          <w:lang w:val="en-US"/>
        </w:rPr>
        <w:t xml:space="preserve">Theoretical and Applied </w:t>
      </w:r>
      <w:r w:rsidR="00D80F91">
        <w:rPr>
          <w:lang w:val="en-US"/>
        </w:rPr>
        <w:t>Law”</w:t>
      </w:r>
      <w:r w:rsidRPr="002E417A">
        <w:rPr>
          <w:lang w:val="en-US"/>
        </w:rPr>
        <w:t xml:space="preserve"> (ISSN 2686-7834) (hereinafter referred to as the Article) in any of the possible ways, i.e.</w:t>
      </w:r>
      <w:r w:rsidR="00876289">
        <w:rPr>
          <w:lang w:val="en-US"/>
        </w:rPr>
        <w:t>,</w:t>
      </w:r>
      <w:r w:rsidRPr="002E417A">
        <w:rPr>
          <w:lang w:val="en-US"/>
        </w:rPr>
        <w:t xml:space="preserve"> in printed / electronic version, within the limits established by the Agreement and for the period specified by the Agreement.</w:t>
      </w:r>
    </w:p>
    <w:p w14:paraId="778E4E1F" w14:textId="6425F6EA" w:rsidR="002E417A" w:rsidRDefault="002E417A" w:rsidP="002E417A">
      <w:pPr>
        <w:pStyle w:val="a4"/>
        <w:numPr>
          <w:ilvl w:val="1"/>
          <w:numId w:val="1"/>
        </w:numPr>
        <w:jc w:val="both"/>
        <w:rPr>
          <w:lang w:val="en-US"/>
        </w:rPr>
      </w:pPr>
      <w:r w:rsidRPr="002E417A">
        <w:rPr>
          <w:lang w:val="en-US"/>
        </w:rPr>
        <w:t>In accordance with paragraph 3 of Art. 438 of the Civil Code of the Russian Federation, this Agreement is concluded by accepting a</w:t>
      </w:r>
      <w:r w:rsidR="00D80F91">
        <w:rPr>
          <w:lang w:val="en-US"/>
        </w:rPr>
        <w:t>n</w:t>
      </w:r>
      <w:r w:rsidRPr="002E417A">
        <w:rPr>
          <w:lang w:val="en-US"/>
        </w:rPr>
        <w:t xml:space="preserve"> offer</w:t>
      </w:r>
      <w:r w:rsidR="00D80F91">
        <w:rPr>
          <w:lang w:val="en-US"/>
        </w:rPr>
        <w:t xml:space="preserve"> to the general public</w:t>
      </w:r>
      <w:r w:rsidRPr="002E417A">
        <w:rPr>
          <w:lang w:val="en-US"/>
        </w:rPr>
        <w:t xml:space="preserve"> in the manner established by this agreement and is considered concluded by the Parties from the moment the Licensor (Author) sends the Article for publication in the journal </w:t>
      </w:r>
      <w:r w:rsidR="00D80F91">
        <w:rPr>
          <w:lang w:val="en-US"/>
        </w:rPr>
        <w:t>“</w:t>
      </w:r>
      <w:r w:rsidRPr="002E417A">
        <w:rPr>
          <w:lang w:val="en-US"/>
        </w:rPr>
        <w:t xml:space="preserve">Theoretical and Applied </w:t>
      </w:r>
      <w:r w:rsidR="00D80F91">
        <w:rPr>
          <w:lang w:val="en-US"/>
        </w:rPr>
        <w:t>Law”</w:t>
      </w:r>
      <w:r w:rsidRPr="002E417A">
        <w:rPr>
          <w:lang w:val="en-US"/>
        </w:rPr>
        <w:t xml:space="preserve">. The Licensor (Author) also accepts the Offer by clicking the "Submit Article" button on the Licensee's website </w:t>
      </w:r>
      <w:hyperlink r:id="rId5" w:history="1">
        <w:r w:rsidR="00D80F91" w:rsidRPr="004A329D">
          <w:rPr>
            <w:rStyle w:val="a5"/>
            <w:lang w:val="en-US"/>
          </w:rPr>
          <w:t>www.taljournal.ru</w:t>
        </w:r>
      </w:hyperlink>
      <w:r w:rsidR="00D80F91">
        <w:rPr>
          <w:lang w:val="en-US"/>
        </w:rPr>
        <w:t xml:space="preserve"> </w:t>
      </w:r>
      <w:r w:rsidRPr="002E417A">
        <w:rPr>
          <w:lang w:val="en-US"/>
        </w:rPr>
        <w:t xml:space="preserve"> in the appropriate section or by sending the article to the e-mail address specified in the "Contacts" section on the journal's website.</w:t>
      </w:r>
    </w:p>
    <w:p w14:paraId="490C1358" w14:textId="5DF9EE66" w:rsidR="002E417A" w:rsidRPr="002E417A" w:rsidRDefault="002E417A" w:rsidP="002E417A">
      <w:pPr>
        <w:pStyle w:val="a4"/>
        <w:numPr>
          <w:ilvl w:val="1"/>
          <w:numId w:val="1"/>
        </w:numPr>
        <w:jc w:val="both"/>
        <w:rPr>
          <w:lang w:val="en-US"/>
        </w:rPr>
      </w:pPr>
      <w:r w:rsidRPr="002E417A">
        <w:rPr>
          <w:lang w:val="en-US"/>
        </w:rPr>
        <w:t xml:space="preserve">The transfer of rights to use </w:t>
      </w:r>
      <w:r w:rsidR="00876289">
        <w:rPr>
          <w:lang w:val="en-US"/>
        </w:rPr>
        <w:t>the Article</w:t>
      </w:r>
      <w:r w:rsidRPr="002E417A">
        <w:rPr>
          <w:lang w:val="en-US"/>
        </w:rPr>
        <w:t xml:space="preserve"> from the Licensor to the Licensee complies with the international standard of the Creative Commons Attribution License, which allows third parties to distribute th</w:t>
      </w:r>
      <w:r w:rsidR="00876289">
        <w:rPr>
          <w:lang w:val="en-US"/>
        </w:rPr>
        <w:t>e</w:t>
      </w:r>
      <w:r w:rsidRPr="002E417A">
        <w:rPr>
          <w:lang w:val="en-US"/>
        </w:rPr>
        <w:t xml:space="preserve"> Article with the obligatory preservation of links to the authors of the original work and the original publication in the journal </w:t>
      </w:r>
      <w:r w:rsidR="00876289">
        <w:rPr>
          <w:lang w:val="en-US"/>
        </w:rPr>
        <w:t>“</w:t>
      </w:r>
      <w:r w:rsidRPr="002E417A">
        <w:rPr>
          <w:lang w:val="en-US"/>
        </w:rPr>
        <w:t xml:space="preserve">Theoretical and Applied </w:t>
      </w:r>
      <w:r w:rsidR="00876289">
        <w:rPr>
          <w:lang w:val="en-US"/>
        </w:rPr>
        <w:t>Law”</w:t>
      </w:r>
      <w:r w:rsidRPr="002E417A">
        <w:rPr>
          <w:lang w:val="en-US"/>
        </w:rPr>
        <w:t>.</w:t>
      </w:r>
    </w:p>
    <w:p w14:paraId="6D47DF29" w14:textId="180BECAA" w:rsidR="002E417A" w:rsidRDefault="002E417A" w:rsidP="002E417A">
      <w:pPr>
        <w:pStyle w:val="a4"/>
        <w:numPr>
          <w:ilvl w:val="1"/>
          <w:numId w:val="1"/>
        </w:numPr>
        <w:jc w:val="both"/>
        <w:rPr>
          <w:lang w:val="en-US"/>
        </w:rPr>
      </w:pPr>
      <w:r w:rsidRPr="002E417A">
        <w:rPr>
          <w:lang w:val="en-US"/>
        </w:rPr>
        <w:t>The Licensor warrants that it has the exclusive copyright to the Article transferred to the Licensee.</w:t>
      </w:r>
    </w:p>
    <w:p w14:paraId="1C830077" w14:textId="68B597E1" w:rsidR="002E417A" w:rsidRDefault="002E417A" w:rsidP="002E417A">
      <w:pPr>
        <w:pStyle w:val="a4"/>
        <w:ind w:left="405"/>
        <w:jc w:val="both"/>
        <w:rPr>
          <w:lang w:val="en-US"/>
        </w:rPr>
      </w:pPr>
    </w:p>
    <w:p w14:paraId="3BC9E6AB" w14:textId="0675C08B" w:rsidR="002E417A" w:rsidRPr="002E417A" w:rsidRDefault="002E417A" w:rsidP="002E417A">
      <w:pPr>
        <w:pStyle w:val="a4"/>
        <w:ind w:left="405"/>
        <w:jc w:val="both"/>
        <w:rPr>
          <w:lang w:val="en-US"/>
        </w:rPr>
      </w:pPr>
      <w:r w:rsidRPr="002E417A">
        <w:rPr>
          <w:lang w:val="en-US"/>
        </w:rPr>
        <w:t xml:space="preserve">2. Rights and Obligations of the </w:t>
      </w:r>
      <w:r w:rsidR="00876289">
        <w:rPr>
          <w:lang w:val="en-US"/>
        </w:rPr>
        <w:t>P</w:t>
      </w:r>
      <w:r w:rsidRPr="002E417A">
        <w:rPr>
          <w:lang w:val="en-US"/>
        </w:rPr>
        <w:t>arties</w:t>
      </w:r>
    </w:p>
    <w:p w14:paraId="4BA31512" w14:textId="77777777" w:rsidR="002E417A" w:rsidRPr="002E417A" w:rsidRDefault="002E417A" w:rsidP="002E417A">
      <w:pPr>
        <w:pStyle w:val="a4"/>
        <w:ind w:left="405"/>
        <w:jc w:val="both"/>
        <w:rPr>
          <w:lang w:val="en-US"/>
        </w:rPr>
      </w:pPr>
      <w:r w:rsidRPr="002E417A">
        <w:rPr>
          <w:lang w:val="en-US"/>
        </w:rPr>
        <w:t>2.1. The Licensor grants the Licensee the following rights for the duration of the exclusive rights to the Article:</w:t>
      </w:r>
    </w:p>
    <w:p w14:paraId="4A6C4368" w14:textId="47D2F795" w:rsidR="002E417A" w:rsidRPr="002E417A" w:rsidRDefault="002E417A" w:rsidP="002E417A">
      <w:pPr>
        <w:pStyle w:val="a4"/>
        <w:ind w:left="405"/>
        <w:jc w:val="both"/>
        <w:rPr>
          <w:lang w:val="en-US"/>
        </w:rPr>
      </w:pPr>
      <w:r w:rsidRPr="002E417A">
        <w:rPr>
          <w:lang w:val="en-US"/>
        </w:rPr>
        <w:t xml:space="preserve">2.1.1. The right to reproduce the Article or its individual parts (publication, duplication, </w:t>
      </w:r>
      <w:proofErr w:type="gramStart"/>
      <w:r w:rsidRPr="002E417A">
        <w:rPr>
          <w:lang w:val="en-US"/>
        </w:rPr>
        <w:t>replication</w:t>
      </w:r>
      <w:proofErr w:type="gramEnd"/>
      <w:r w:rsidRPr="002E417A">
        <w:rPr>
          <w:lang w:val="en-US"/>
        </w:rPr>
        <w:t xml:space="preserve"> or other reproduction) as a separate work or in composite works, including as part of </w:t>
      </w:r>
      <w:r w:rsidR="00876289">
        <w:rPr>
          <w:lang w:val="en-US"/>
        </w:rPr>
        <w:t>journal</w:t>
      </w:r>
      <w:r w:rsidRPr="002E417A">
        <w:rPr>
          <w:lang w:val="en-US"/>
        </w:rPr>
        <w:t xml:space="preserve">s, collections, databases, without limiting the circulation of copies. Moreover, each copy of the </w:t>
      </w:r>
      <w:r w:rsidR="00876289">
        <w:rPr>
          <w:lang w:val="en-US"/>
        </w:rPr>
        <w:t>Article</w:t>
      </w:r>
      <w:r w:rsidRPr="002E417A">
        <w:rPr>
          <w:lang w:val="en-US"/>
        </w:rPr>
        <w:t xml:space="preserve"> must contain the name of the author of the work;</w:t>
      </w:r>
    </w:p>
    <w:p w14:paraId="3662CDE4" w14:textId="42956B99" w:rsidR="002E417A" w:rsidRPr="002E417A" w:rsidRDefault="002E417A" w:rsidP="002E417A">
      <w:pPr>
        <w:pStyle w:val="a4"/>
        <w:ind w:left="405"/>
        <w:jc w:val="both"/>
        <w:rPr>
          <w:lang w:val="en-US"/>
        </w:rPr>
      </w:pPr>
      <w:r w:rsidRPr="002E417A">
        <w:rPr>
          <w:lang w:val="en-US"/>
        </w:rPr>
        <w:t xml:space="preserve">2.1.2. The right to distribute the Article in any way, including the distribution of the Article by selling or otherwise alienating the original or copies of the </w:t>
      </w:r>
      <w:r w:rsidR="00876289">
        <w:rPr>
          <w:lang w:val="en-US"/>
        </w:rPr>
        <w:t>Article</w:t>
      </w:r>
      <w:r w:rsidRPr="002E417A">
        <w:rPr>
          <w:lang w:val="en-US"/>
        </w:rPr>
        <w:t>, including as part of the Journal and/or databases of the Licensee;</w:t>
      </w:r>
    </w:p>
    <w:p w14:paraId="078166E5" w14:textId="77777777" w:rsidR="002E417A" w:rsidRPr="002E417A" w:rsidRDefault="002E417A" w:rsidP="002E417A">
      <w:pPr>
        <w:pStyle w:val="a4"/>
        <w:ind w:left="405"/>
        <w:jc w:val="both"/>
        <w:rPr>
          <w:lang w:val="en-US"/>
        </w:rPr>
      </w:pPr>
      <w:r w:rsidRPr="002E417A">
        <w:rPr>
          <w:lang w:val="en-US"/>
        </w:rPr>
        <w:t>2.1.3. The right to translate into any foreign language and rework the Article (create a new, creatively independent work on its basis) and use a derivative work in accordance with clause 2.1;</w:t>
      </w:r>
    </w:p>
    <w:p w14:paraId="0A55021D" w14:textId="77777777" w:rsidR="002E417A" w:rsidRPr="002E417A" w:rsidRDefault="002E417A" w:rsidP="002E417A">
      <w:pPr>
        <w:pStyle w:val="a4"/>
        <w:ind w:left="405"/>
        <w:jc w:val="both"/>
        <w:rPr>
          <w:lang w:val="en-US"/>
        </w:rPr>
      </w:pPr>
      <w:r w:rsidRPr="002E417A">
        <w:rPr>
          <w:lang w:val="en-US"/>
        </w:rPr>
        <w:t>2.1.4. The right to edit the Article, including making technical adjustments and abbreviations in the process of preparing it for publication, the right to provide the Article with comments, explanations, illustrations, provided that its integrity is preserved and that there is no distortion of the author's intention and the achieved scientific results;</w:t>
      </w:r>
    </w:p>
    <w:p w14:paraId="7A3EB85F" w14:textId="794DAEF6" w:rsidR="002E417A" w:rsidRPr="002E417A" w:rsidRDefault="002E417A" w:rsidP="002E417A">
      <w:pPr>
        <w:pStyle w:val="a4"/>
        <w:ind w:left="405"/>
        <w:jc w:val="both"/>
        <w:rPr>
          <w:lang w:val="en-US"/>
        </w:rPr>
      </w:pPr>
      <w:r w:rsidRPr="002E417A">
        <w:rPr>
          <w:lang w:val="en-US"/>
        </w:rPr>
        <w:lastRenderedPageBreak/>
        <w:t>2.1.5. The right to public use and demonstrate the Article for informational, advertising</w:t>
      </w:r>
      <w:r w:rsidR="00876289">
        <w:rPr>
          <w:lang w:val="en-US"/>
        </w:rPr>
        <w:t>,</w:t>
      </w:r>
      <w:r w:rsidRPr="002E417A">
        <w:rPr>
          <w:lang w:val="en-US"/>
        </w:rPr>
        <w:t xml:space="preserve"> and other purposes;</w:t>
      </w:r>
    </w:p>
    <w:p w14:paraId="53340A4C" w14:textId="77777777" w:rsidR="002E417A" w:rsidRPr="002E417A" w:rsidRDefault="002E417A" w:rsidP="002E417A">
      <w:pPr>
        <w:pStyle w:val="a4"/>
        <w:ind w:left="405"/>
        <w:jc w:val="both"/>
        <w:rPr>
          <w:lang w:val="en-US"/>
        </w:rPr>
      </w:pPr>
      <w:r w:rsidRPr="002E417A">
        <w:rPr>
          <w:lang w:val="en-US"/>
        </w:rPr>
        <w:t>2.1.6. The right to communicate to the public;</w:t>
      </w:r>
    </w:p>
    <w:p w14:paraId="19906F3D" w14:textId="66404954" w:rsidR="002E417A" w:rsidRDefault="002E417A" w:rsidP="002E417A">
      <w:pPr>
        <w:pStyle w:val="a4"/>
        <w:ind w:left="405"/>
        <w:jc w:val="both"/>
        <w:rPr>
          <w:lang w:val="en-US"/>
        </w:rPr>
      </w:pPr>
      <w:r w:rsidRPr="002E417A">
        <w:rPr>
          <w:lang w:val="en-US"/>
        </w:rPr>
        <w:t>2.1.7. The right to sublicense - to partially or completely assign on contractual terms the rights obtained under this Agreement to third parties without paying remuneration to the Licensor.</w:t>
      </w:r>
    </w:p>
    <w:p w14:paraId="23E5C897" w14:textId="145702C7" w:rsidR="002E417A" w:rsidRPr="002E417A" w:rsidRDefault="002E417A" w:rsidP="002E417A">
      <w:pPr>
        <w:pStyle w:val="a4"/>
        <w:ind w:left="405"/>
        <w:jc w:val="both"/>
        <w:rPr>
          <w:lang w:val="en-US"/>
        </w:rPr>
      </w:pPr>
      <w:r w:rsidRPr="002E417A">
        <w:rPr>
          <w:lang w:val="en-US"/>
        </w:rPr>
        <w:t xml:space="preserve">2.2. The Licensor has the right to post the transmitted materials on the Internet (for example, in the university repository or on a personal website) before and during the review of the Article by the journal </w:t>
      </w:r>
      <w:r w:rsidR="00876289">
        <w:rPr>
          <w:lang w:val="en-US"/>
        </w:rPr>
        <w:t>“</w:t>
      </w:r>
      <w:r w:rsidRPr="002E417A">
        <w:rPr>
          <w:lang w:val="en-US"/>
        </w:rPr>
        <w:t xml:space="preserve">Theoretical and Applied </w:t>
      </w:r>
      <w:r w:rsidR="00876289">
        <w:rPr>
          <w:lang w:val="en-US"/>
        </w:rPr>
        <w:t>Law”</w:t>
      </w:r>
      <w:r w:rsidRPr="002E417A">
        <w:rPr>
          <w:lang w:val="en-US"/>
        </w:rPr>
        <w:t>, as this may lead to a productive discussion and more references to this work (see The Effect of Open Access).</w:t>
      </w:r>
    </w:p>
    <w:p w14:paraId="414D1D60" w14:textId="77777777" w:rsidR="002E417A" w:rsidRPr="002E417A" w:rsidRDefault="002E417A" w:rsidP="002E417A">
      <w:pPr>
        <w:pStyle w:val="a4"/>
        <w:ind w:left="405"/>
        <w:jc w:val="both"/>
        <w:rPr>
          <w:lang w:val="en-US"/>
        </w:rPr>
      </w:pPr>
      <w:r w:rsidRPr="002E417A">
        <w:rPr>
          <w:lang w:val="en-US"/>
        </w:rPr>
        <w:t>2.3. The Licensor guarantees that the Article, the rights to use which are transferred to the Licensee under this Agreement, is an original work.</w:t>
      </w:r>
    </w:p>
    <w:p w14:paraId="466CC185" w14:textId="77777777" w:rsidR="002E417A" w:rsidRPr="002E417A" w:rsidRDefault="002E417A" w:rsidP="002E417A">
      <w:pPr>
        <w:pStyle w:val="a4"/>
        <w:ind w:left="405"/>
        <w:jc w:val="both"/>
        <w:rPr>
          <w:lang w:val="en-US"/>
        </w:rPr>
      </w:pPr>
      <w:r w:rsidRPr="002E417A">
        <w:rPr>
          <w:lang w:val="en-US"/>
        </w:rPr>
        <w:t>2.4. The Licensor guarantees that this Article has not been officially (i.e., under a formally concluded agreement) transferred to anyone for reproduction and other use. If the Article has already been published in Russian or a foreign language, the Licensor must notify the Licensee of this.</w:t>
      </w:r>
    </w:p>
    <w:p w14:paraId="5548D665" w14:textId="24B60E2A" w:rsidR="002E417A" w:rsidRPr="002E417A" w:rsidRDefault="002E417A" w:rsidP="002E417A">
      <w:pPr>
        <w:pStyle w:val="a4"/>
        <w:ind w:left="405"/>
        <w:jc w:val="both"/>
        <w:rPr>
          <w:lang w:val="en-US"/>
        </w:rPr>
      </w:pPr>
      <w:r w:rsidRPr="002E417A">
        <w:rPr>
          <w:lang w:val="en-US"/>
        </w:rPr>
        <w:t xml:space="preserve">2.5. The Licensor transfers the rights to the Licensee under this Agreement on the basis of a non-exclusive license. </w:t>
      </w:r>
      <w:r w:rsidR="00876289">
        <w:rPr>
          <w:lang w:val="en-US"/>
        </w:rPr>
        <w:t xml:space="preserve">The Article may be freely used </w:t>
      </w:r>
      <w:r w:rsidRPr="002E417A">
        <w:rPr>
          <w:lang w:val="en-US"/>
        </w:rPr>
        <w:t>without the consent of the author or other right holder and without payment of remuneration, but with the obligatory indication of the name of the author whose work is used, and the source of borrowing</w:t>
      </w:r>
      <w:r w:rsidR="00876289">
        <w:rPr>
          <w:lang w:val="en-US"/>
        </w:rPr>
        <w:t>,</w:t>
      </w:r>
      <w:r w:rsidRPr="002E417A">
        <w:rPr>
          <w:lang w:val="en-US"/>
        </w:rPr>
        <w:t xml:space="preserve"> for informational, scientific, </w:t>
      </w:r>
      <w:proofErr w:type="gramStart"/>
      <w:r w:rsidRPr="002E417A">
        <w:rPr>
          <w:lang w:val="en-US"/>
        </w:rPr>
        <w:t>educational</w:t>
      </w:r>
      <w:proofErr w:type="gramEnd"/>
      <w:r w:rsidRPr="002E417A">
        <w:rPr>
          <w:lang w:val="en-US"/>
        </w:rPr>
        <w:t xml:space="preserve"> or cultural purposes, as well as </w:t>
      </w:r>
      <w:r w:rsidR="00B11AD8">
        <w:rPr>
          <w:lang w:val="en-US"/>
        </w:rPr>
        <w:t xml:space="preserve">by </w:t>
      </w:r>
      <w:r w:rsidRPr="002E417A">
        <w:rPr>
          <w:lang w:val="en-US"/>
        </w:rPr>
        <w:t>libraries, archives and educational organizations in accordance with Article 1274 and Article 1275 of the Civil Code of the Russian Federation.</w:t>
      </w:r>
    </w:p>
    <w:p w14:paraId="6655BAAE" w14:textId="77777777" w:rsidR="002E417A" w:rsidRPr="002E417A" w:rsidRDefault="002E417A" w:rsidP="002E417A">
      <w:pPr>
        <w:pStyle w:val="a4"/>
        <w:ind w:left="405"/>
        <w:jc w:val="both"/>
        <w:rPr>
          <w:lang w:val="en-US"/>
        </w:rPr>
      </w:pPr>
      <w:r w:rsidRPr="002E417A">
        <w:rPr>
          <w:lang w:val="en-US"/>
        </w:rPr>
        <w:t>2.6. The Licensee undertakes to comply with the copyrights provided for by the current legislation, the rights of the Licensor, as well as to protect them and take all possible measures to prevent copyright infringement by third parties.</w:t>
      </w:r>
    </w:p>
    <w:p w14:paraId="4E751A67" w14:textId="74648305" w:rsidR="002E417A" w:rsidRDefault="002E417A" w:rsidP="002E417A">
      <w:pPr>
        <w:pStyle w:val="a4"/>
        <w:ind w:left="405"/>
        <w:jc w:val="both"/>
        <w:rPr>
          <w:lang w:val="en-US"/>
        </w:rPr>
      </w:pPr>
      <w:r w:rsidRPr="002E417A">
        <w:rPr>
          <w:lang w:val="en-US"/>
        </w:rPr>
        <w:t>2.7. The territory in which the use of rights to a work is allowed is not limited (on the territory of the whole world).</w:t>
      </w:r>
    </w:p>
    <w:p w14:paraId="4F033C45" w14:textId="4A2BFACF" w:rsidR="002E417A" w:rsidRDefault="002E417A" w:rsidP="002E417A">
      <w:pPr>
        <w:pStyle w:val="a4"/>
        <w:ind w:left="405"/>
        <w:jc w:val="both"/>
        <w:rPr>
          <w:lang w:val="en-US"/>
        </w:rPr>
      </w:pPr>
    </w:p>
    <w:p w14:paraId="786791C5" w14:textId="511807C5" w:rsidR="002E417A" w:rsidRPr="002E417A" w:rsidRDefault="002E417A" w:rsidP="002E417A">
      <w:pPr>
        <w:pStyle w:val="a4"/>
        <w:ind w:left="405"/>
        <w:jc w:val="both"/>
        <w:rPr>
          <w:lang w:val="en-US"/>
        </w:rPr>
      </w:pPr>
      <w:r w:rsidRPr="002E417A">
        <w:rPr>
          <w:lang w:val="en-US"/>
        </w:rPr>
        <w:t xml:space="preserve">3. Liability of the </w:t>
      </w:r>
      <w:r w:rsidR="00B11AD8">
        <w:rPr>
          <w:lang w:val="en-US"/>
        </w:rPr>
        <w:t>P</w:t>
      </w:r>
      <w:r w:rsidRPr="002E417A">
        <w:rPr>
          <w:lang w:val="en-US"/>
        </w:rPr>
        <w:t>arties</w:t>
      </w:r>
    </w:p>
    <w:p w14:paraId="1441A594" w14:textId="49FFDD4D" w:rsidR="002E417A" w:rsidRDefault="002E417A" w:rsidP="002E417A">
      <w:pPr>
        <w:pStyle w:val="a4"/>
        <w:ind w:left="405"/>
        <w:jc w:val="both"/>
        <w:rPr>
          <w:lang w:val="en-US"/>
        </w:rPr>
      </w:pPr>
      <w:r w:rsidRPr="002E417A">
        <w:rPr>
          <w:lang w:val="en-US"/>
        </w:rPr>
        <w:t>3.1. The Licensor and the Licensee bear, in accordance with the current legislation of the Russian Federation, property and other legal liability for failure to perform or improper performance of their obligations under this agreement.</w:t>
      </w:r>
    </w:p>
    <w:p w14:paraId="77D9AD68" w14:textId="74DE7832" w:rsidR="002E417A" w:rsidRDefault="002E417A" w:rsidP="002E417A">
      <w:pPr>
        <w:pStyle w:val="a4"/>
        <w:ind w:left="405"/>
        <w:jc w:val="both"/>
        <w:rPr>
          <w:lang w:val="en-US"/>
        </w:rPr>
      </w:pPr>
    </w:p>
    <w:p w14:paraId="7B05B40B" w14:textId="77777777" w:rsidR="002E417A" w:rsidRPr="002E417A" w:rsidRDefault="002E417A" w:rsidP="002E417A">
      <w:pPr>
        <w:pStyle w:val="a4"/>
        <w:ind w:left="405"/>
        <w:jc w:val="both"/>
        <w:rPr>
          <w:lang w:val="en-US"/>
        </w:rPr>
      </w:pPr>
      <w:r w:rsidRPr="002E417A">
        <w:rPr>
          <w:lang w:val="en-US"/>
        </w:rPr>
        <w:t>4. Final provisions</w:t>
      </w:r>
    </w:p>
    <w:p w14:paraId="24D8F3B9" w14:textId="77777777" w:rsidR="002E417A" w:rsidRPr="002E417A" w:rsidRDefault="002E417A" w:rsidP="002E417A">
      <w:pPr>
        <w:pStyle w:val="a4"/>
        <w:ind w:left="405"/>
        <w:jc w:val="both"/>
        <w:rPr>
          <w:lang w:val="en-US"/>
        </w:rPr>
      </w:pPr>
      <w:r w:rsidRPr="002E417A">
        <w:rPr>
          <w:lang w:val="en-US"/>
        </w:rPr>
        <w:t>4.1. All disputes and disagreements between the Parties arising from the terms of this Agreement shall be settled through negotiations, and if they fail, these disputes shall be settled in court in accordance with the current legislation of the Russian Federation.</w:t>
      </w:r>
    </w:p>
    <w:p w14:paraId="320ABF13" w14:textId="77777777" w:rsidR="002E417A" w:rsidRPr="002E417A" w:rsidRDefault="002E417A" w:rsidP="002E417A">
      <w:pPr>
        <w:pStyle w:val="a4"/>
        <w:ind w:left="405"/>
        <w:jc w:val="both"/>
        <w:rPr>
          <w:lang w:val="en-US"/>
        </w:rPr>
      </w:pPr>
      <w:r w:rsidRPr="002E417A">
        <w:rPr>
          <w:lang w:val="en-US"/>
        </w:rPr>
        <w:t>4.2. Termination of this Agreement is possible at any time by mutual agreement of the Parties with the obligatory signing by the Parties of the relevant agreement on this.</w:t>
      </w:r>
    </w:p>
    <w:p w14:paraId="6150FE96" w14:textId="77777777" w:rsidR="002E417A" w:rsidRPr="002E417A" w:rsidRDefault="002E417A" w:rsidP="002E417A">
      <w:pPr>
        <w:pStyle w:val="a4"/>
        <w:ind w:left="405"/>
        <w:jc w:val="both"/>
        <w:rPr>
          <w:lang w:val="en-US"/>
        </w:rPr>
      </w:pPr>
      <w:r w:rsidRPr="002E417A">
        <w:rPr>
          <w:lang w:val="en-US"/>
        </w:rPr>
        <w:t>4.3. Termination of this Agreement unilaterally is possible in cases provided for by applicable law, or by a court decision.</w:t>
      </w:r>
    </w:p>
    <w:p w14:paraId="15B61B77" w14:textId="681BCD00" w:rsidR="002E417A" w:rsidRDefault="002E417A" w:rsidP="002E417A">
      <w:pPr>
        <w:pStyle w:val="a4"/>
        <w:ind w:left="405"/>
        <w:jc w:val="both"/>
        <w:rPr>
          <w:lang w:val="en-US"/>
        </w:rPr>
      </w:pPr>
      <w:r w:rsidRPr="002E417A">
        <w:rPr>
          <w:lang w:val="en-US"/>
        </w:rPr>
        <w:t xml:space="preserve">4.4. In everything that is not provided for by this </w:t>
      </w:r>
      <w:r w:rsidR="00B11AD8">
        <w:rPr>
          <w:lang w:val="en-US"/>
        </w:rPr>
        <w:t>A</w:t>
      </w:r>
      <w:r w:rsidRPr="002E417A">
        <w:rPr>
          <w:lang w:val="en-US"/>
        </w:rPr>
        <w:t>greement, the Parties are guided by the norms of the current legislation of the Russian Federation.</w:t>
      </w:r>
    </w:p>
    <w:p w14:paraId="10C14172" w14:textId="1045FC3E" w:rsidR="00E2231C" w:rsidRPr="00E2231C" w:rsidRDefault="00E2231C" w:rsidP="00E2231C">
      <w:pPr>
        <w:pStyle w:val="a4"/>
        <w:ind w:left="405"/>
        <w:jc w:val="both"/>
        <w:rPr>
          <w:lang w:val="en-US"/>
        </w:rPr>
      </w:pPr>
      <w:r w:rsidRPr="00E2231C">
        <w:rPr>
          <w:lang w:val="en-US"/>
        </w:rPr>
        <w:t xml:space="preserve">4.5. </w:t>
      </w:r>
      <w:r w:rsidR="00B11AD8">
        <w:rPr>
          <w:lang w:val="en-US"/>
        </w:rPr>
        <w:t>P</w:t>
      </w:r>
      <w:r w:rsidRPr="00E2231C">
        <w:rPr>
          <w:lang w:val="en-US"/>
        </w:rPr>
        <w:t>rivacy</w:t>
      </w:r>
    </w:p>
    <w:p w14:paraId="60F86C1B" w14:textId="77777777" w:rsidR="00E2231C" w:rsidRPr="00E2231C" w:rsidRDefault="00E2231C" w:rsidP="00E2231C">
      <w:pPr>
        <w:pStyle w:val="a4"/>
        <w:ind w:left="405"/>
        <w:jc w:val="both"/>
        <w:rPr>
          <w:lang w:val="en-US"/>
        </w:rPr>
      </w:pPr>
      <w:r w:rsidRPr="00E2231C">
        <w:rPr>
          <w:lang w:val="en-US"/>
        </w:rPr>
        <w:t>4.5.1. Names and e-mail addresses entered on this journal's website will be used solely for the purposes indicated by this journal and will not be used for any other purpose or provided to other individuals and organizations.</w:t>
      </w:r>
    </w:p>
    <w:p w14:paraId="481F90AB" w14:textId="760E062E" w:rsidR="00E2231C" w:rsidRPr="002E417A" w:rsidRDefault="00E2231C" w:rsidP="00E2231C">
      <w:pPr>
        <w:pStyle w:val="a4"/>
        <w:ind w:left="405"/>
        <w:jc w:val="both"/>
        <w:rPr>
          <w:lang w:val="en-US"/>
        </w:rPr>
      </w:pPr>
      <w:r w:rsidRPr="00E2231C">
        <w:rPr>
          <w:lang w:val="en-US"/>
        </w:rPr>
        <w:t>4.5.2. The Author grants the Licensee the right to process his personal data: Surname, name, patronymic; Date of Birth; information about education; information about the place of work and position held; contact information for correspondence; information about the presence of published works of literature, science</w:t>
      </w:r>
      <w:r w:rsidR="00B11AD8">
        <w:rPr>
          <w:lang w:val="en-US"/>
        </w:rPr>
        <w:t>,</w:t>
      </w:r>
      <w:r w:rsidRPr="00E2231C">
        <w:rPr>
          <w:lang w:val="en-US"/>
        </w:rPr>
        <w:t xml:space="preserve"> and art; other information transferred by the Author to the Licensee during the execution of this Agreement. Personal data is provided by the Author to the Licensee in </w:t>
      </w:r>
      <w:r w:rsidRPr="00E2231C">
        <w:rPr>
          <w:lang w:val="en-US"/>
        </w:rPr>
        <w:lastRenderedPageBreak/>
        <w:t>order to fulfill its obligations under this Agreement by performing actions using automation tools or without using such tools, including collection, systematization, accumulation, storage, updating, modification, extraction, use, transfer (distribution, provision, access), deletion, destruction of personal data.</w:t>
      </w:r>
    </w:p>
    <w:sectPr w:rsidR="00E2231C" w:rsidRPr="002E4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8068B"/>
    <w:multiLevelType w:val="multilevel"/>
    <w:tmpl w:val="4B4024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7A"/>
    <w:rsid w:val="0020608A"/>
    <w:rsid w:val="002E417A"/>
    <w:rsid w:val="00876289"/>
    <w:rsid w:val="00B11AD8"/>
    <w:rsid w:val="00D80F91"/>
    <w:rsid w:val="00E22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5311"/>
  <w15:chartTrackingRefBased/>
  <w15:docId w15:val="{4873DC48-F688-450B-AD93-B7E4F4B2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417A"/>
    <w:rPr>
      <w:b/>
      <w:bCs/>
    </w:rPr>
  </w:style>
  <w:style w:type="character" w:customStyle="1" w:styleId="w">
    <w:name w:val="w"/>
    <w:basedOn w:val="a0"/>
    <w:rsid w:val="002E417A"/>
  </w:style>
  <w:style w:type="paragraph" w:styleId="a4">
    <w:name w:val="List Paragraph"/>
    <w:basedOn w:val="a"/>
    <w:uiPriority w:val="34"/>
    <w:qFormat/>
    <w:rsid w:val="002E417A"/>
    <w:pPr>
      <w:ind w:left="720"/>
      <w:contextualSpacing/>
    </w:pPr>
  </w:style>
  <w:style w:type="character" w:styleId="a5">
    <w:name w:val="Hyperlink"/>
    <w:basedOn w:val="a0"/>
    <w:uiPriority w:val="99"/>
    <w:unhideWhenUsed/>
    <w:rsid w:val="00D80F91"/>
    <w:rPr>
      <w:color w:val="0563C1" w:themeColor="hyperlink"/>
      <w:u w:val="single"/>
    </w:rPr>
  </w:style>
  <w:style w:type="character" w:styleId="a6">
    <w:name w:val="Unresolved Mention"/>
    <w:basedOn w:val="a0"/>
    <w:uiPriority w:val="99"/>
    <w:semiHidden/>
    <w:unhideWhenUsed/>
    <w:rsid w:val="00D8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ljourn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Шмарко Ирина Константиновна</dc:creator>
  <cp:keywords/>
  <dc:description/>
  <cp:lastModifiedBy>Шмарко Ирина Константиновна</cp:lastModifiedBy>
  <cp:revision>2</cp:revision>
  <dcterms:created xsi:type="dcterms:W3CDTF">2022-10-10T11:38:00Z</dcterms:created>
  <dcterms:modified xsi:type="dcterms:W3CDTF">2022-10-12T13:42:00Z</dcterms:modified>
</cp:coreProperties>
</file>